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3"/>
        <w:gridCol w:w="4853"/>
      </w:tblGrid>
      <w:tr w:rsidR="009152E3" w:rsidTr="009152E3"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152E3" w:rsidRDefault="00915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37"/>
            </w:tblGrid>
            <w:tr w:rsidR="009152E3">
              <w:tc>
                <w:tcPr>
                  <w:tcW w:w="47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152E3" w:rsidRDefault="009152E3">
                  <w:pPr>
                    <w:spacing w:after="0" w:line="240" w:lineRule="auto"/>
                    <w:ind w:firstLine="743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Приложение </w:t>
                  </w:r>
                </w:p>
                <w:p w:rsidR="009152E3" w:rsidRDefault="009152E3">
                  <w:pPr>
                    <w:spacing w:after="0" w:line="240" w:lineRule="auto"/>
                    <w:ind w:firstLine="743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 Постановлению администрации</w:t>
                  </w:r>
                </w:p>
                <w:p w:rsidR="009152E3" w:rsidRDefault="009152E3">
                  <w:pPr>
                    <w:spacing w:after="0" w:line="240" w:lineRule="auto"/>
                    <w:ind w:firstLine="743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городского округа Люберцы</w:t>
                  </w:r>
                </w:p>
                <w:p w:rsidR="009152E3" w:rsidRDefault="009152E3">
                  <w:pPr>
                    <w:spacing w:after="0" w:line="240" w:lineRule="auto"/>
                    <w:ind w:firstLine="743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от  25.03.2019_№ 1110-ПА</w:t>
                  </w:r>
                </w:p>
                <w:p w:rsidR="009152E3" w:rsidRDefault="009152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9152E3" w:rsidRDefault="009152E3">
                  <w:pPr>
                    <w:spacing w:after="0" w:line="240" w:lineRule="auto"/>
                    <w:ind w:firstLine="743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9152E3" w:rsidRDefault="009152E3">
                  <w:pPr>
                    <w:spacing w:after="0" w:line="240" w:lineRule="auto"/>
                    <w:ind w:firstLine="743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Приложение № 1</w:t>
                  </w:r>
                </w:p>
                <w:p w:rsidR="009152E3" w:rsidRDefault="009152E3">
                  <w:pPr>
                    <w:spacing w:after="0" w:line="240" w:lineRule="auto"/>
                    <w:ind w:firstLine="743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 Постановлению администрации</w:t>
                  </w:r>
                </w:p>
                <w:p w:rsidR="009152E3" w:rsidRDefault="009152E3">
                  <w:pPr>
                    <w:spacing w:after="0" w:line="240" w:lineRule="auto"/>
                    <w:ind w:firstLine="743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городского округа Люберцы</w:t>
                  </w:r>
                </w:p>
                <w:p w:rsidR="009152E3" w:rsidRDefault="009152E3">
                  <w:pPr>
                    <w:spacing w:after="0" w:line="240" w:lineRule="auto"/>
                    <w:ind w:left="-72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     от  18.03.2019 № 984-ПА</w:t>
                  </w:r>
                </w:p>
              </w:tc>
            </w:tr>
          </w:tbl>
          <w:p w:rsidR="009152E3" w:rsidRDefault="009152E3">
            <w:pPr>
              <w:spacing w:after="0" w:line="240" w:lineRule="auto"/>
              <w:ind w:left="-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2E3" w:rsidTr="009152E3"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9152E3" w:rsidRDefault="00915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152E3" w:rsidRDefault="009152E3">
            <w:pPr>
              <w:spacing w:after="0" w:line="240" w:lineRule="auto"/>
              <w:ind w:firstLine="74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152E3" w:rsidRDefault="009152E3" w:rsidP="00915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ПЛАН</w:t>
      </w:r>
    </w:p>
    <w:p w:rsidR="009152E3" w:rsidRDefault="009152E3" w:rsidP="00915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первоочередных мероприятий по проведению месячника благоустройства и общегородских субботников по санитарной очистке и благоустройству территории городского округа Люберцы в весенний период 2019 года</w:t>
      </w:r>
    </w:p>
    <w:p w:rsidR="009152E3" w:rsidRDefault="009152E3" w:rsidP="00915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27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6"/>
        <w:gridCol w:w="3390"/>
        <w:gridCol w:w="2697"/>
        <w:gridCol w:w="3584"/>
        <w:gridCol w:w="2160"/>
        <w:gridCol w:w="2840"/>
      </w:tblGrid>
      <w:tr w:rsidR="009152E3" w:rsidTr="009152E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работ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руководитель от администрации городского округа Люберцы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Организация, ответственная 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 исполнение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исполнения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9152E3" w:rsidTr="009152E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Очистка (уборка) газонов, дорог, тротуаров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Зинкина М.В.,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Сигалов Э.С.,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«ОКБЖКХ»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МБУ «Люберецкое ДЭП»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Гаджиев З.М.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Сорокин А.С.</w:t>
            </w:r>
          </w:p>
        </w:tc>
      </w:tr>
      <w:tr w:rsidR="009152E3" w:rsidTr="009152E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Очистка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внутридворовых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территорий, проездов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Зинкина М.В.,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Сигалов Э.С.,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Управляющие организации,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МБУ «Люберецкое ДЭП»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Руководители управляющих организаций, 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Сорокин А.Е.</w:t>
            </w:r>
          </w:p>
        </w:tc>
      </w:tr>
      <w:tr w:rsidR="009152E3" w:rsidTr="009152E3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Эстакады: вывоз снега,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промывка МБО, очистка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прибордюрной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части, окраска металлического ограждения, покраска бордюров, нанесение вертикальной и горизонтальной дорожной разметки, очистка дорожных знаков</w:t>
            </w:r>
          </w:p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Сигалов Э.С.,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Бунтин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Плитов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С.П.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 «ОКБЖКХ»,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МБУ «Люберецкое ДЭП»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 21 апреля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Гаджиев З.М.,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Сорокин А.Е.</w:t>
            </w:r>
          </w:p>
        </w:tc>
      </w:tr>
      <w:tr w:rsidR="009152E3" w:rsidTr="009152E3">
        <w:trPr>
          <w:trHeight w:val="138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Ликвидация несанкционированных свалок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Зинкина М.В.,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Сигалов Э.С.,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«ОКБЖКХ»,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МБУ «Люберецкое ДЭП»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Гаджиев З.М.,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Сорокин А.Е.</w:t>
            </w:r>
          </w:p>
        </w:tc>
      </w:tr>
      <w:tr w:rsidR="009152E3" w:rsidTr="009152E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Уборка территорий учебных и дошкольных учреждений, объектов здравоохранения, культуры, спорта, городского парка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Назарьева И.Г.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Управление образованием, Управление координации деятельности медицинских и фармацевтических организаций № 3 Минздрава Московской области,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МУ «Люберецкий Парк культуры и отдыха»,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МУ «Комитет по физической культуре, спорту и туризму»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Люберцы,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 «Комитет по культуре»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Люберцы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В.Ю.,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Дмитриенко А.В.,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Мороченко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А.Г.,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Сурков В.В.,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Носкова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С.В</w:t>
            </w:r>
          </w:p>
        </w:tc>
      </w:tr>
      <w:tr w:rsidR="009152E3" w:rsidTr="009152E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Очистка  фасадов жилых домов, зданий, сооружений и заборов (ограждений), подземных переходов, опор уличного освещения, оснований рекламных щитов и т.д. от несанкционированных объявлений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Зинкина М.В.,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Егорцев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А.В.,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Сигалов Э.С.,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Кучко С.А.,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Дворников И.Н.,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Сыров А.Н.,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Семенов А.М.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«ОКБЖКХ»,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МБУ «Люберецкое ДЭП»,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Управляющие организации,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Мособлэнерго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Люберецкий электрические сети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Гаджиев З.М.,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Руководители управляющих организаций, 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Васильев С.Б., собственники зданий, сооружений, объектов торговли и промышленности</w:t>
            </w:r>
          </w:p>
        </w:tc>
      </w:tr>
      <w:tr w:rsidR="009152E3" w:rsidTr="009152E3">
        <w:trPr>
          <w:trHeight w:val="12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Вырубка сухостоя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Зинкина М.В.,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Сигалов Э.С.,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Кучко С.А.,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Дворников И.Н.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«ОКБЖКХ»,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МБУ «Люберецкое ДЭП»,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Управляющие организации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30 апреля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Гаджиев З.М.,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Сорокин А.Е.,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управляющих организаций</w:t>
            </w:r>
          </w:p>
        </w:tc>
      </w:tr>
      <w:tr w:rsidR="009152E3" w:rsidTr="009152E3">
        <w:trPr>
          <w:trHeight w:val="16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Посадка деревьев и кустарников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Зинкина М.В.,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В.Ю.,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Кучко С.А.,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Дворников И.Н.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Управляющие организации, учреждения образования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30 апреля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управляющих организаций, руководители учреждений образования</w:t>
            </w:r>
          </w:p>
        </w:tc>
      </w:tr>
      <w:tr w:rsidR="009152E3" w:rsidTr="009152E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Уборка мусора и покраска ограждений на кладбищах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Люберцы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Семенов А.М.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«Люберецкая специализированная служба по вопросам похоронного дела»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Грошевик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Р.Т.</w:t>
            </w:r>
          </w:p>
        </w:tc>
      </w:tr>
      <w:tr w:rsidR="009152E3" w:rsidTr="009152E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Побелка стволов деревьев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Зинкина М.В.,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Сигалов Э.С.,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Кучко С.А.,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Дворников И.Н.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«ОКБЖКХ»,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МБУ «Люберецкое ДЭП»,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управляющих компаний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Гаджиев З.М.,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Сорокин А.Е.,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управляющих организаций</w:t>
            </w:r>
          </w:p>
        </w:tc>
      </w:tr>
      <w:tr w:rsidR="009152E3" w:rsidTr="009152E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Покраска заборов (ограждений), фасадов, цоколей, предприятий промышленности и торговли</w:t>
            </w:r>
          </w:p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Сыров А.Н.,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Семенов А.М.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Предприятия и организация всех форм собственности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предприятий и организаций</w:t>
            </w:r>
          </w:p>
        </w:tc>
      </w:tr>
      <w:tr w:rsidR="009152E3" w:rsidTr="009152E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Приведение в надлежащее состояние в соответствии с санитарными нормами объектов предприятий потребительского рынка и услуг (торговые павильоны, торговые комплексы, палатки, киоски и т.п.), включая нестационарные объекты торговли, сезонная замена витрин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Семенов А.М.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 потребительского рынка и услуг (собственники и арендаторы, осуществляющие торговую деятельность)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Руководители организаций потребительского рынка и услуг (собственники и арендаторы, осуществляющие </w:t>
            </w:r>
            <w:proofErr w:type="gramEnd"/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торговую деятельность)</w:t>
            </w:r>
          </w:p>
        </w:tc>
      </w:tr>
      <w:tr w:rsidR="009152E3" w:rsidTr="009152E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текущего (ямочного) ремонта дорог, заездных карманов, придорожной полосы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Сигалов Э.С.,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МБУ «Люберецкое ДЭП»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Сорокин А.Е.</w:t>
            </w:r>
          </w:p>
        </w:tc>
      </w:tr>
      <w:tr w:rsidR="009152E3" w:rsidTr="009152E3">
        <w:trPr>
          <w:trHeight w:val="14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Приведение в порядок территорий над инженерными коммуникациями после зимних разрытий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Рыжов Э.А.,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Пантелеев Ю.Н.,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Егорцев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АО «Люберецкий Водоканал», 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АО «Люберецкая Теплосеть», Филиал 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Мособлэнерго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Люберецкие электрические сети и иные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27 апреля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Лирник П.Н,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Д.Н.,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Васильев С.Б.,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иные</w:t>
            </w:r>
          </w:p>
        </w:tc>
      </w:tr>
      <w:tr w:rsidR="009152E3" w:rsidTr="009152E3">
        <w:trPr>
          <w:trHeight w:val="162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Установка, ремонт и покраска металлических заборов (ограждений) на закрепленных территориях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Зинкина М.В.,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Сигалов Э.С.,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Кучко С.А.,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Дворников И.Н.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«ОКБЖКХ»,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МБУ «Люберецкое ДЭП»,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управляющих компаний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Гаджиев З.М.,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Сорокин А.Е.,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управляющих организаций,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52E3" w:rsidTr="009152E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Устройство клумб и цветников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Зинкина М.В.,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«ОКБЖКХ»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05 мая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Гаджиев З.М.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52E3" w:rsidTr="009152E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Приведение в порядок зданий и сооружений, котельных, водозаборных узлов, ЦТП, ВНС, КНС, электроподстанций и т.д.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Егорцев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А.В.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Кучко С.А.,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Дворников И.Н.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АО «Люберецкий Водоканал», АО «Люберецкая Теплосеть», Филиал 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Мособлэнерго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Люберецкие электрические сети и др. организации ЖКХ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Лирник П.Н.,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Д.Н.,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Васильев С.Б.,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др. руководители организаций ЖКХ</w:t>
            </w:r>
          </w:p>
        </w:tc>
      </w:tr>
      <w:tr w:rsidR="009152E3" w:rsidTr="009152E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Очистка территорий ГСК, прилегающих территорий, ограждений, ворот и т.д.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Сыров А.Н.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Подрядные организации ГСК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Председатели ГСК</w:t>
            </w:r>
          </w:p>
        </w:tc>
      </w:tr>
      <w:tr w:rsidR="009152E3" w:rsidTr="009152E3">
        <w:trPr>
          <w:trHeight w:val="143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Наведение порядка на территориях, прилегающих к строительным площадкам, оборудование моек колес транспорта</w:t>
            </w:r>
          </w:p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152E3" w:rsidRDefault="0091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Рыжов Э.А.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Строительные организации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строительных организаций, инвесторы-застройщики</w:t>
            </w:r>
          </w:p>
        </w:tc>
      </w:tr>
      <w:tr w:rsidR="009152E3" w:rsidTr="009152E3">
        <w:trPr>
          <w:trHeight w:val="143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культурн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массовых мероприятий и чаепитий.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Носкова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С.В.,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Семенов А.М.,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Кучко С.А.,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Дворников И.Н.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 «Комитет по культуре»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Люберцы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 апреля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(с 9.00 ч. до       15.00 ч.)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13 апреля 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(с 9.00 ч. до 15.00 ч)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 апреля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(с 9.00 ч. до 15.00 ч)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Носкова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9152E3" w:rsidTr="009152E3">
        <w:trPr>
          <w:trHeight w:val="52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парада техники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Сигалов Э.С.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«ОКБЖКХ»,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МБУ «Люберецкое ДЭП»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 марта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(9:30 ч.)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Гаджиев З.М.,</w:t>
            </w:r>
          </w:p>
          <w:p w:rsidR="009152E3" w:rsidRDefault="0091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Сорокин А.Е.</w:t>
            </w:r>
          </w:p>
        </w:tc>
      </w:tr>
    </w:tbl>
    <w:p w:rsidR="009152E3" w:rsidRDefault="009152E3" w:rsidP="009152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152E3" w:rsidRDefault="009152E3" w:rsidP="009152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Примечание:</w:t>
      </w:r>
    </w:p>
    <w:p w:rsidR="009152E3" w:rsidRDefault="009152E3" w:rsidP="009152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проведении первоочередных мероприятий по санитарной очистке территорий городского округа Люберцы необходимо руководствоваться Законом Московской области от 30.12.2014 № 191/2014-ОЗ «О благоустройстве в Московской области», а также Правилами благоустройства территории городского округа Люберцы Московской области, утвержденными Решением Совета депутатов городского округа Люберцы Московской области от 14.11.2018 № 246/2</w:t>
      </w:r>
    </w:p>
    <w:p w:rsidR="00E07767" w:rsidRDefault="00E07767">
      <w:bookmarkStart w:id="0" w:name="_GoBack"/>
      <w:bookmarkEnd w:id="0"/>
    </w:p>
    <w:sectPr w:rsidR="00E07767" w:rsidSect="009152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767"/>
    <w:rsid w:val="009152E3"/>
    <w:rsid w:val="00E0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1007</Words>
  <Characters>5745</Characters>
  <Application>Microsoft Office Word</Application>
  <DocSecurity>0</DocSecurity>
  <Lines>47</Lines>
  <Paragraphs>13</Paragraphs>
  <ScaleCrop>false</ScaleCrop>
  <Company/>
  <LinksUpToDate>false</LinksUpToDate>
  <CharactersWithSpaces>6739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2019-03-27T12:49:00Z</dcterms:created>
  <dcterms:modified xsi:type="dcterms:W3CDTF">2019-03-27T12:51:00Z</dcterms:modified>
</cp:coreProperties>
</file>